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00A" w:rsidRDefault="000D4A70" w:rsidP="00F42C23">
      <w:pPr>
        <w:jc w:val="center"/>
        <w:rPr>
          <w:rFonts w:ascii="ＭＳ 明朝" w:eastAsia="ＭＳ 明朝" w:hAnsi="ＭＳ 明朝"/>
          <w:b/>
          <w:sz w:val="28"/>
        </w:rPr>
      </w:pPr>
      <w:bookmarkStart w:id="0" w:name="_GoBack"/>
      <w:bookmarkEnd w:id="0"/>
      <w:r>
        <w:rPr>
          <w:rFonts w:ascii="ＭＳ 明朝" w:eastAsia="ＭＳ 明朝" w:hAnsi="ＭＳ 明朝" w:hint="eastAsia"/>
          <w:b/>
          <w:sz w:val="28"/>
        </w:rPr>
        <w:t>「学び・やり甲斐・ACTIVEプロジェクト」の指導内容を中心とした、</w:t>
      </w:r>
    </w:p>
    <w:p w:rsidR="000D4A70" w:rsidRPr="00F42C23" w:rsidRDefault="000D4A70" w:rsidP="00F42C23">
      <w:pPr>
        <w:jc w:val="center"/>
        <w:rPr>
          <w:rFonts w:ascii="ＭＳ 明朝" w:eastAsia="ＭＳ 明朝" w:hAnsi="ＭＳ 明朝"/>
          <w:b/>
          <w:sz w:val="28"/>
        </w:rPr>
      </w:pPr>
      <w:r>
        <w:rPr>
          <w:rFonts w:ascii="ＭＳ 明朝" w:eastAsia="ＭＳ 明朝" w:hAnsi="ＭＳ 明朝" w:hint="eastAsia"/>
          <w:b/>
          <w:sz w:val="28"/>
        </w:rPr>
        <w:t>「話すこと・聞くこと」と「書くこと」の実践例</w:t>
      </w:r>
    </w:p>
    <w:p w:rsidR="00F42C23" w:rsidRPr="00F42C23" w:rsidRDefault="00F42C23" w:rsidP="00F42C23">
      <w:pPr>
        <w:jc w:val="center"/>
        <w:rPr>
          <w:rFonts w:ascii="ＭＳ 明朝" w:eastAsia="ＭＳ 明朝" w:hAnsi="ＭＳ 明朝"/>
          <w:b/>
          <w:sz w:val="28"/>
        </w:rPr>
      </w:pPr>
      <w:r w:rsidRPr="00F42C23">
        <w:rPr>
          <w:rFonts w:ascii="ＭＳ 明朝" w:eastAsia="ＭＳ 明朝" w:hAnsi="ＭＳ 明朝" w:hint="eastAsia"/>
          <w:b/>
          <w:sz w:val="28"/>
        </w:rPr>
        <w:t>～</w:t>
      </w:r>
      <w:r>
        <w:rPr>
          <w:rFonts w:ascii="ＭＳ 明朝" w:eastAsia="ＭＳ 明朝" w:hAnsi="ＭＳ 明朝" w:hint="eastAsia"/>
          <w:b/>
          <w:sz w:val="28"/>
        </w:rPr>
        <w:t>～</w:t>
      </w:r>
      <w:r w:rsidR="00BD7E4C">
        <w:rPr>
          <w:rFonts w:ascii="ＭＳ 明朝" w:eastAsia="ＭＳ 明朝" w:hAnsi="ＭＳ 明朝" w:hint="eastAsia"/>
          <w:b/>
          <w:sz w:val="28"/>
        </w:rPr>
        <w:t>【根拠】を明確にした意見の伝え方を学ぶ</w:t>
      </w:r>
      <w:r>
        <w:rPr>
          <w:rFonts w:ascii="ＭＳ 明朝" w:eastAsia="ＭＳ 明朝" w:hAnsi="ＭＳ 明朝" w:hint="eastAsia"/>
          <w:b/>
          <w:sz w:val="28"/>
        </w:rPr>
        <w:t>～</w:t>
      </w:r>
      <w:r w:rsidRPr="00F42C23">
        <w:rPr>
          <w:rFonts w:ascii="ＭＳ 明朝" w:eastAsia="ＭＳ 明朝" w:hAnsi="ＭＳ 明朝" w:hint="eastAsia"/>
          <w:b/>
          <w:sz w:val="28"/>
        </w:rPr>
        <w:t>～</w:t>
      </w:r>
    </w:p>
    <w:p w:rsidR="00F42C23" w:rsidRPr="00F42C23" w:rsidRDefault="00F42C23" w:rsidP="00F42C23">
      <w:pPr>
        <w:jc w:val="right"/>
        <w:rPr>
          <w:rFonts w:ascii="ＭＳ 明朝" w:eastAsia="ＭＳ 明朝" w:hAnsi="ＭＳ 明朝"/>
          <w:sz w:val="24"/>
        </w:rPr>
      </w:pPr>
      <w:r w:rsidRPr="00F42C23">
        <w:rPr>
          <w:rFonts w:ascii="ＭＳ 明朝" w:eastAsia="ＭＳ 明朝" w:hAnsi="ＭＳ 明朝" w:hint="eastAsia"/>
          <w:sz w:val="24"/>
        </w:rPr>
        <w:t>甲斐清和高等学校　国語科</w:t>
      </w:r>
    </w:p>
    <w:p w:rsidR="00F42C23" w:rsidRPr="00A25142" w:rsidRDefault="00F42C23">
      <w:pPr>
        <w:rPr>
          <w:rFonts w:ascii="ＭＳ ゴシック" w:eastAsia="ＭＳ ゴシック" w:hAnsi="ＭＳ ゴシック"/>
          <w:b/>
          <w:sz w:val="22"/>
        </w:rPr>
      </w:pPr>
      <w:r w:rsidRPr="00A25142">
        <w:rPr>
          <w:rFonts w:ascii="ＭＳ ゴシック" w:eastAsia="ＭＳ ゴシック" w:hAnsi="ＭＳ ゴシック" w:hint="eastAsia"/>
          <w:b/>
          <w:sz w:val="22"/>
        </w:rPr>
        <w:t>（１）課題の内容</w:t>
      </w:r>
    </w:p>
    <w:p w:rsidR="00F42C23" w:rsidRPr="00A25142" w:rsidRDefault="00093DC2">
      <w:pPr>
        <w:rPr>
          <w:rFonts w:ascii="ＭＳ 明朝" w:eastAsia="ＭＳ 明朝" w:hAnsi="ＭＳ 明朝"/>
          <w:sz w:val="20"/>
        </w:rPr>
      </w:pPr>
      <w:r w:rsidRPr="00A25142">
        <w:rPr>
          <w:rFonts w:ascii="ＭＳ 明朝" w:eastAsia="ＭＳ 明朝" w:hAnsi="ＭＳ 明朝" w:hint="eastAsia"/>
          <w:sz w:val="18"/>
        </w:rPr>
        <w:t xml:space="preserve">　</w:t>
      </w:r>
      <w:r w:rsidR="009F40B6" w:rsidRPr="00A25142">
        <w:rPr>
          <w:rFonts w:ascii="ＭＳ 明朝" w:eastAsia="ＭＳ 明朝" w:hAnsi="ＭＳ 明朝" w:hint="eastAsia"/>
          <w:sz w:val="18"/>
        </w:rPr>
        <w:t>次年度</w:t>
      </w:r>
      <w:r w:rsidR="00351D73" w:rsidRPr="00A25142">
        <w:rPr>
          <w:rFonts w:ascii="ＭＳ 明朝" w:eastAsia="ＭＳ 明朝" w:hAnsi="ＭＳ 明朝" w:hint="eastAsia"/>
          <w:sz w:val="18"/>
        </w:rPr>
        <w:t>より導入される「大学入学共通テスト」</w:t>
      </w:r>
      <w:r w:rsidR="009F40B6" w:rsidRPr="00A25142">
        <w:rPr>
          <w:rFonts w:ascii="ＭＳ 明朝" w:eastAsia="ＭＳ 明朝" w:hAnsi="ＭＳ 明朝" w:hint="eastAsia"/>
          <w:sz w:val="18"/>
        </w:rPr>
        <w:t>では、思考力・判断力・表現力を問う記述式問題の導入が先送りされたが、大学受験</w:t>
      </w:r>
      <w:r w:rsidRPr="00A25142">
        <w:rPr>
          <w:rFonts w:ascii="ＭＳ 明朝" w:eastAsia="ＭＳ 明朝" w:hAnsi="ＭＳ 明朝" w:hint="eastAsia"/>
          <w:sz w:val="18"/>
        </w:rPr>
        <w:t>にとどまらず、大きく変容する実社会の中での「国語力」はますます重視されていくことだろう。</w:t>
      </w:r>
      <w:r w:rsidR="00C3512B" w:rsidRPr="00A25142">
        <w:rPr>
          <w:rFonts w:ascii="ＭＳ 明朝" w:eastAsia="ＭＳ 明朝" w:hAnsi="ＭＳ 明朝" w:hint="eastAsia"/>
          <w:sz w:val="18"/>
        </w:rPr>
        <w:t>私立高校という</w:t>
      </w:r>
      <w:r w:rsidR="00D42B1D" w:rsidRPr="00A25142">
        <w:rPr>
          <w:rFonts w:ascii="ＭＳ 明朝" w:eastAsia="ＭＳ 明朝" w:hAnsi="ＭＳ 明朝" w:hint="eastAsia"/>
          <w:sz w:val="18"/>
        </w:rPr>
        <w:t>建学の精神のもとに</w:t>
      </w:r>
      <w:r w:rsidR="00C3512B" w:rsidRPr="00A25142">
        <w:rPr>
          <w:rFonts w:ascii="ＭＳ 明朝" w:eastAsia="ＭＳ 明朝" w:hAnsi="ＭＳ 明朝" w:hint="eastAsia"/>
          <w:sz w:val="18"/>
        </w:rPr>
        <w:t>教育活動を自由に展開できる環境にあり、</w:t>
      </w:r>
      <w:r w:rsidR="009F40B6" w:rsidRPr="00A25142">
        <w:rPr>
          <w:rFonts w:ascii="ＭＳ 明朝" w:eastAsia="ＭＳ 明朝" w:hAnsi="ＭＳ 明朝" w:hint="eastAsia"/>
          <w:sz w:val="18"/>
        </w:rPr>
        <w:t>多様な科・コースを有する本校では、</w:t>
      </w:r>
      <w:r w:rsidR="00C3512B" w:rsidRPr="00A25142">
        <w:rPr>
          <w:rFonts w:ascii="ＭＳ 明朝" w:eastAsia="ＭＳ 明朝" w:hAnsi="ＭＳ 明朝" w:hint="eastAsia"/>
          <w:sz w:val="18"/>
        </w:rPr>
        <w:t>日頃から様々な角度で</w:t>
      </w:r>
      <w:r w:rsidR="009F40B6" w:rsidRPr="00A25142">
        <w:rPr>
          <w:rFonts w:ascii="ＭＳ 明朝" w:eastAsia="ＭＳ 明朝" w:hAnsi="ＭＳ 明朝" w:hint="eastAsia"/>
          <w:sz w:val="18"/>
        </w:rPr>
        <w:t>生徒に対してアプローチを行い、「国語力」の向上を目指している。</w:t>
      </w:r>
      <w:r w:rsidR="00514EB4" w:rsidRPr="00A25142">
        <w:rPr>
          <w:rFonts w:ascii="ＭＳ 明朝" w:eastAsia="ＭＳ 明朝" w:hAnsi="ＭＳ 明朝" w:hint="eastAsia"/>
          <w:sz w:val="18"/>
        </w:rPr>
        <w:t>しかし、</w:t>
      </w:r>
      <w:r w:rsidRPr="00A25142">
        <w:rPr>
          <w:rFonts w:ascii="ＭＳ 明朝" w:eastAsia="ＭＳ 明朝" w:hAnsi="ＭＳ 明朝" w:hint="eastAsia"/>
          <w:sz w:val="18"/>
        </w:rPr>
        <w:t>生徒の実態としては、</w:t>
      </w:r>
      <w:r w:rsidR="00183CD5" w:rsidRPr="00A25142">
        <w:rPr>
          <w:rFonts w:ascii="ＭＳ 明朝" w:eastAsia="ＭＳ 明朝" w:hAnsi="ＭＳ 明朝" w:hint="eastAsia"/>
          <w:sz w:val="18"/>
        </w:rPr>
        <w:t>会話や文章中の情報を正確に受け取</w:t>
      </w:r>
      <w:r w:rsidR="00536FFE" w:rsidRPr="00A25142">
        <w:rPr>
          <w:rFonts w:ascii="ＭＳ 明朝" w:eastAsia="ＭＳ 明朝" w:hAnsi="ＭＳ 明朝" w:hint="eastAsia"/>
          <w:sz w:val="18"/>
        </w:rPr>
        <w:t>って多角的に考察したり</w:t>
      </w:r>
      <w:r w:rsidR="00A25142" w:rsidRPr="00A25142">
        <w:rPr>
          <w:rFonts w:ascii="ＭＳ 明朝" w:eastAsia="ＭＳ 明朝" w:hAnsi="ＭＳ 明朝" w:hint="eastAsia"/>
          <w:sz w:val="18"/>
        </w:rPr>
        <w:t>、</w:t>
      </w:r>
      <w:r w:rsidR="00536FFE" w:rsidRPr="00A25142">
        <w:rPr>
          <w:rFonts w:ascii="ＭＳ 明朝" w:eastAsia="ＭＳ 明朝" w:hAnsi="ＭＳ 明朝" w:hint="eastAsia"/>
          <w:sz w:val="18"/>
        </w:rPr>
        <w:t>それを他者に伝えたりすることへの苦手意識が強い傾向にある。</w:t>
      </w:r>
      <w:r w:rsidR="00C3512B" w:rsidRPr="00A25142">
        <w:rPr>
          <w:rFonts w:ascii="ＭＳ 明朝" w:eastAsia="ＭＳ 明朝" w:hAnsi="ＭＳ 明朝" w:hint="eastAsia"/>
          <w:sz w:val="18"/>
        </w:rPr>
        <w:t>そのため、３年次における進路実現に向けた取り組みの際、面接で</w:t>
      </w:r>
      <w:r w:rsidR="00C3512B" w:rsidRPr="00A25142">
        <w:rPr>
          <w:rFonts w:ascii="ＭＳ ゴシック" w:eastAsia="ＭＳ ゴシック" w:hAnsi="ＭＳ ゴシック" w:hint="eastAsia"/>
          <w:b/>
          <w:sz w:val="18"/>
        </w:rPr>
        <w:t>【話せない】</w:t>
      </w:r>
      <w:r w:rsidR="00C3512B" w:rsidRPr="00A25142">
        <w:rPr>
          <w:rFonts w:ascii="ＭＳ 明朝" w:eastAsia="ＭＳ 明朝" w:hAnsi="ＭＳ 明朝" w:hint="eastAsia"/>
          <w:sz w:val="18"/>
        </w:rPr>
        <w:t>、小論文が</w:t>
      </w:r>
      <w:r w:rsidR="00C3512B" w:rsidRPr="00A25142">
        <w:rPr>
          <w:rFonts w:ascii="ＭＳ ゴシック" w:eastAsia="ＭＳ ゴシック" w:hAnsi="ＭＳ ゴシック" w:hint="eastAsia"/>
          <w:b/>
          <w:sz w:val="18"/>
        </w:rPr>
        <w:t>【書けない】</w:t>
      </w:r>
      <w:r w:rsidR="00C3512B" w:rsidRPr="00A25142">
        <w:rPr>
          <w:rFonts w:ascii="ＭＳ 明朝" w:eastAsia="ＭＳ 明朝" w:hAnsi="ＭＳ 明朝" w:hint="eastAsia"/>
          <w:sz w:val="18"/>
        </w:rPr>
        <w:t>、企業（大学や専門学校）の意図が</w:t>
      </w:r>
      <w:r w:rsidR="00C3512B" w:rsidRPr="00A25142">
        <w:rPr>
          <w:rFonts w:ascii="ＭＳ ゴシック" w:eastAsia="ＭＳ ゴシック" w:hAnsi="ＭＳ ゴシック" w:hint="eastAsia"/>
          <w:b/>
          <w:sz w:val="18"/>
        </w:rPr>
        <w:t>【理解できない】</w:t>
      </w:r>
      <w:r w:rsidR="00C3512B" w:rsidRPr="00A25142">
        <w:rPr>
          <w:rFonts w:ascii="ＭＳ 明朝" w:eastAsia="ＭＳ 明朝" w:hAnsi="ＭＳ 明朝" w:hint="eastAsia"/>
          <w:sz w:val="18"/>
        </w:rPr>
        <w:t>……といった壁に直面する者も少なくない。したがって、</w:t>
      </w:r>
      <w:r w:rsidR="00337ADB" w:rsidRPr="00A25142">
        <w:rPr>
          <w:rFonts w:ascii="ＭＳ 明朝" w:eastAsia="ＭＳ 明朝" w:hAnsi="ＭＳ 明朝" w:hint="eastAsia"/>
          <w:sz w:val="18"/>
        </w:rPr>
        <w:t>早期から思考力・判断力・表現力を養うべく、１年次の国語総合の授業内において以下の取り組みを行った。</w:t>
      </w:r>
    </w:p>
    <w:p w:rsidR="001B2657" w:rsidRDefault="001B2657">
      <w:pPr>
        <w:rPr>
          <w:rFonts w:ascii="ＭＳ 明朝" w:eastAsia="ＭＳ 明朝" w:hAnsi="ＭＳ 明朝"/>
          <w:sz w:val="22"/>
        </w:rPr>
      </w:pPr>
    </w:p>
    <w:p w:rsidR="001B2657" w:rsidRPr="00A25142" w:rsidRDefault="001B2657">
      <w:pPr>
        <w:rPr>
          <w:rFonts w:ascii="ＭＳ ゴシック" w:eastAsia="ＭＳ ゴシック" w:hAnsi="ＭＳ ゴシック"/>
          <w:b/>
          <w:sz w:val="22"/>
        </w:rPr>
      </w:pPr>
      <w:r w:rsidRPr="00A25142">
        <w:rPr>
          <w:rFonts w:ascii="ＭＳ ゴシック" w:eastAsia="ＭＳ ゴシック" w:hAnsi="ＭＳ ゴシック" w:hint="eastAsia"/>
          <w:b/>
          <w:sz w:val="22"/>
        </w:rPr>
        <w:t>（２）課題改善に向けた具体的な取り組み</w:t>
      </w:r>
    </w:p>
    <w:p w:rsidR="00825A6B" w:rsidRPr="00A25142" w:rsidRDefault="007347A0">
      <w:pPr>
        <w:rPr>
          <w:rFonts w:ascii="ＭＳ ゴシック" w:eastAsia="ＭＳ ゴシック" w:hAnsi="ＭＳ ゴシック"/>
          <w:b/>
        </w:rPr>
      </w:pPr>
      <w:r w:rsidRPr="00A25142">
        <w:rPr>
          <w:rFonts w:ascii="ＭＳ ゴシック" w:eastAsia="ＭＳ ゴシック" w:hAnsi="ＭＳ ゴシック" w:hint="eastAsia"/>
          <w:b/>
        </w:rPr>
        <w:t>①小説『羅生門』</w:t>
      </w:r>
      <w:r w:rsidR="003D6A33" w:rsidRPr="00A25142">
        <w:rPr>
          <w:rFonts w:ascii="ＭＳ ゴシック" w:eastAsia="ＭＳ ゴシック" w:hAnsi="ＭＳ ゴシック" w:hint="eastAsia"/>
          <w:b/>
        </w:rPr>
        <w:t>（２学期）</w:t>
      </w:r>
    </w:p>
    <w:p w:rsidR="001A580C" w:rsidRPr="00A25142" w:rsidRDefault="007347A0">
      <w:pPr>
        <w:rPr>
          <w:rFonts w:ascii="ＭＳ 明朝" w:eastAsia="ＭＳ 明朝" w:hAnsi="ＭＳ 明朝"/>
          <w:sz w:val="18"/>
        </w:rPr>
      </w:pPr>
      <w:r w:rsidRPr="00A25142">
        <w:rPr>
          <w:rFonts w:ascii="ＭＳ 明朝" w:eastAsia="ＭＳ 明朝" w:hAnsi="ＭＳ 明朝" w:hint="eastAsia"/>
          <w:sz w:val="18"/>
        </w:rPr>
        <w:t xml:space="preserve">　</w:t>
      </w:r>
      <w:r w:rsidR="00D42B1D" w:rsidRPr="00A25142">
        <w:rPr>
          <w:rFonts w:ascii="ＭＳ 明朝" w:eastAsia="ＭＳ 明朝" w:hAnsi="ＭＳ 明朝" w:hint="eastAsia"/>
          <w:sz w:val="18"/>
        </w:rPr>
        <w:t>「『羅生門』の舞台となった当時の京について」・「『羅生門』を書いた頃の芥川龍之介について」・「映画『羅生門』について」という３つのテーマの</w:t>
      </w:r>
      <w:r w:rsidR="00A33E38" w:rsidRPr="00A25142">
        <w:rPr>
          <w:rFonts w:ascii="ＭＳ 明朝" w:eastAsia="ＭＳ 明朝" w:hAnsi="ＭＳ 明朝" w:hint="eastAsia"/>
          <w:sz w:val="18"/>
        </w:rPr>
        <w:t>中から１つを選択し、図書館やホームページ、要覧等を利用しながら調べた結果をレジュメにまとめさせた。</w:t>
      </w:r>
      <w:r w:rsidR="00AA3D52" w:rsidRPr="00A25142">
        <w:rPr>
          <w:rFonts w:ascii="ＭＳ 明朝" w:eastAsia="ＭＳ 明朝" w:hAnsi="ＭＳ 明朝" w:hint="eastAsia"/>
          <w:sz w:val="18"/>
        </w:rPr>
        <w:t>優れた作品は、校内に掲示している。</w:t>
      </w:r>
    </w:p>
    <w:p w:rsidR="00A33E38" w:rsidRPr="007C29B6" w:rsidRDefault="00A33E38">
      <w:pPr>
        <w:rPr>
          <w:rFonts w:ascii="ＭＳ 明朝" w:eastAsia="ＭＳ 明朝" w:hAnsi="ＭＳ 明朝"/>
        </w:rPr>
      </w:pPr>
      <w:r w:rsidRPr="00A25142">
        <w:rPr>
          <w:rFonts w:ascii="ＭＳ 明朝" w:eastAsia="ＭＳ 明朝" w:hAnsi="ＭＳ 明朝" w:hint="eastAsia"/>
          <w:sz w:val="18"/>
        </w:rPr>
        <w:t xml:space="preserve">　また、「下人の行方は、誰も知らない。」で終わる本文で</w:t>
      </w:r>
      <w:r w:rsidR="00AA3D52" w:rsidRPr="00A25142">
        <w:rPr>
          <w:rFonts w:ascii="ＭＳ 明朝" w:eastAsia="ＭＳ 明朝" w:hAnsi="ＭＳ 明朝" w:hint="eastAsia"/>
          <w:sz w:val="18"/>
        </w:rPr>
        <w:t>あるが、下人はこのあとどうなったかについて考えさせた。付箋を用いて、前述の調べ学習でまとめたことや本文の描写を拾いながら、グループで結末を検証させる形式をとった。</w:t>
      </w:r>
    </w:p>
    <w:p w:rsidR="001A580C" w:rsidRPr="002C0120" w:rsidRDefault="001A580C">
      <w:pPr>
        <w:rPr>
          <w:rFonts w:ascii="ＭＳ ゴシック" w:eastAsia="ＭＳ ゴシック" w:hAnsi="ＭＳ ゴシック"/>
          <w:b/>
          <w:sz w:val="22"/>
        </w:rPr>
      </w:pPr>
      <w:r w:rsidRPr="00A25142">
        <w:rPr>
          <w:rFonts w:ascii="ＭＳ ゴシック" w:eastAsia="ＭＳ ゴシック" w:hAnsi="ＭＳ ゴシック" w:hint="eastAsia"/>
          <w:b/>
        </w:rPr>
        <w:t>②</w:t>
      </w:r>
      <w:r w:rsidR="00AA3D52" w:rsidRPr="00A25142">
        <w:rPr>
          <w:rFonts w:ascii="ＭＳ ゴシック" w:eastAsia="ＭＳ ゴシック" w:hAnsi="ＭＳ ゴシック" w:hint="eastAsia"/>
          <w:b/>
        </w:rPr>
        <w:t>意見文</w:t>
      </w:r>
      <w:r w:rsidR="00DB43F9" w:rsidRPr="00A25142">
        <w:rPr>
          <w:rFonts w:ascii="ＭＳ ゴシック" w:eastAsia="ＭＳ ゴシック" w:hAnsi="ＭＳ ゴシック" w:hint="eastAsia"/>
          <w:b/>
        </w:rPr>
        <w:t>「新聞に投書してみよう」</w:t>
      </w:r>
      <w:r w:rsidR="003D6A33">
        <w:rPr>
          <w:rFonts w:ascii="ＭＳ ゴシック" w:eastAsia="ＭＳ ゴシック" w:hAnsi="ＭＳ ゴシック" w:hint="eastAsia"/>
          <w:b/>
          <w:sz w:val="22"/>
        </w:rPr>
        <w:t>（３学期）</w:t>
      </w:r>
    </w:p>
    <w:p w:rsidR="005A29AF" w:rsidRPr="00A25142" w:rsidRDefault="00AA3D52">
      <w:pPr>
        <w:rPr>
          <w:rFonts w:ascii="ＭＳ 明朝" w:eastAsia="ＭＳ 明朝" w:hAnsi="ＭＳ 明朝"/>
          <w:sz w:val="20"/>
        </w:rPr>
      </w:pPr>
      <w:r w:rsidRPr="00A25142">
        <w:rPr>
          <w:rFonts w:ascii="ＭＳ 明朝" w:eastAsia="ＭＳ 明朝" w:hAnsi="ＭＳ 明朝" w:hint="eastAsia"/>
          <w:sz w:val="18"/>
        </w:rPr>
        <w:t xml:space="preserve">　新聞の投書欄を読み、</w:t>
      </w:r>
      <w:r w:rsidR="007C29B6" w:rsidRPr="00A25142">
        <w:rPr>
          <w:rFonts w:ascii="ＭＳ 明朝" w:eastAsia="ＭＳ 明朝" w:hAnsi="ＭＳ 明朝" w:hint="eastAsia"/>
          <w:sz w:val="18"/>
        </w:rPr>
        <w:t>意見文とはどのようなものかを学習したうえで、「最近気になっていること」をテーマに500字程度の意見文を書かせた。よく書けているものについては、山日新聞社の「10代の意見」に投稿。</w:t>
      </w:r>
    </w:p>
    <w:p w:rsidR="00103689" w:rsidRPr="00811CCA" w:rsidRDefault="00103689">
      <w:pPr>
        <w:rPr>
          <w:rFonts w:ascii="ＭＳ 明朝" w:eastAsia="ＭＳ 明朝" w:hAnsi="ＭＳ 明朝"/>
          <w:sz w:val="22"/>
        </w:rPr>
      </w:pPr>
    </w:p>
    <w:p w:rsidR="00825A6B" w:rsidRPr="00A25142" w:rsidRDefault="00825A6B">
      <w:pPr>
        <w:rPr>
          <w:rFonts w:ascii="ＭＳ ゴシック" w:eastAsia="ＭＳ ゴシック" w:hAnsi="ＭＳ ゴシック"/>
          <w:b/>
        </w:rPr>
      </w:pPr>
      <w:r w:rsidRPr="00A25142">
        <w:rPr>
          <w:rFonts w:ascii="ＭＳ ゴシック" w:eastAsia="ＭＳ ゴシック" w:hAnsi="ＭＳ ゴシック" w:hint="eastAsia"/>
          <w:b/>
          <w:sz w:val="22"/>
        </w:rPr>
        <w:t>（３）取り組みの成果とその要因</w:t>
      </w:r>
    </w:p>
    <w:p w:rsidR="00830EF8" w:rsidRPr="00A25142" w:rsidRDefault="00451C9E">
      <w:pPr>
        <w:rPr>
          <w:rFonts w:ascii="ＭＳ 明朝" w:eastAsia="ＭＳ 明朝" w:hAnsi="ＭＳ 明朝"/>
          <w:sz w:val="18"/>
        </w:rPr>
      </w:pPr>
      <w:r w:rsidRPr="00A25142">
        <w:rPr>
          <w:rFonts w:ascii="ＭＳ 明朝" w:eastAsia="ＭＳ 明朝" w:hAnsi="ＭＳ 明朝" w:hint="eastAsia"/>
          <w:sz w:val="18"/>
        </w:rPr>
        <w:t xml:space="preserve">　</w:t>
      </w:r>
      <w:r w:rsidR="00A107AC" w:rsidRPr="00A25142">
        <w:rPr>
          <w:rFonts w:ascii="ＭＳ 明朝" w:eastAsia="ＭＳ 明朝" w:hAnsi="ＭＳ 明朝" w:hint="eastAsia"/>
          <w:sz w:val="18"/>
        </w:rPr>
        <w:t>いずれの取り組みも、段階毎に細かい指示・評価を行うことを心掛けた。中でも、構成メモを作る段階を大切にした。</w:t>
      </w:r>
      <w:r w:rsidR="004B5CCC" w:rsidRPr="00A25142">
        <w:rPr>
          <w:rFonts w:ascii="ＭＳ 明朝" w:eastAsia="ＭＳ 明朝" w:hAnsi="ＭＳ 明朝" w:hint="eastAsia"/>
          <w:sz w:val="18"/>
        </w:rPr>
        <w:t>表現活動に対する苦手意識が強い生徒にとって、「どのようなこと」を「どのように表現すればよいか」考えること自体が最初の壁であると思う。そこで、メ</w:t>
      </w:r>
      <w:r w:rsidR="00DB43F9" w:rsidRPr="00A25142">
        <w:rPr>
          <w:rFonts w:ascii="ＭＳ 明朝" w:eastAsia="ＭＳ 明朝" w:hAnsi="ＭＳ 明朝" w:hint="eastAsia"/>
          <w:sz w:val="18"/>
        </w:rPr>
        <w:t>モ用紙や付箋を活用して、書く（話す）ための材料をできるだけ多く集めること、そして集めたメモを、構成（まとめ方）の枠組みに倣って組み立てていくことを徹底させた。</w:t>
      </w:r>
      <w:r w:rsidR="00BA242E">
        <w:rPr>
          <w:rFonts w:ascii="ＭＳ 明朝" w:eastAsia="ＭＳ 明朝" w:hAnsi="ＭＳ 明朝" w:hint="eastAsia"/>
          <w:sz w:val="18"/>
        </w:rPr>
        <w:t>多少時間がかかっても</w:t>
      </w:r>
      <w:r w:rsidR="00DB43F9" w:rsidRPr="00A25142">
        <w:rPr>
          <w:rFonts w:ascii="ＭＳ 明朝" w:eastAsia="ＭＳ 明朝" w:hAnsi="ＭＳ 明朝" w:hint="eastAsia"/>
          <w:sz w:val="18"/>
        </w:rPr>
        <w:t>メモをしっかり作る</w:t>
      </w:r>
      <w:r w:rsidR="00175B37" w:rsidRPr="00A25142">
        <w:rPr>
          <w:rFonts w:ascii="ＭＳ 明朝" w:eastAsia="ＭＳ 明朝" w:hAnsi="ＭＳ 明朝" w:hint="eastAsia"/>
          <w:sz w:val="18"/>
        </w:rPr>
        <w:t>ことで、自分の立場（主張）が明確で、根拠も具体性のあ</w:t>
      </w:r>
      <w:r w:rsidR="00DB43F9" w:rsidRPr="00A25142">
        <w:rPr>
          <w:rFonts w:ascii="ＭＳ 明朝" w:eastAsia="ＭＳ 明朝" w:hAnsi="ＭＳ 明朝" w:hint="eastAsia"/>
          <w:sz w:val="18"/>
        </w:rPr>
        <w:t>る文章が書けるようになった生徒が多い。</w:t>
      </w:r>
      <w:r w:rsidR="00726162" w:rsidRPr="00A25142">
        <w:rPr>
          <w:rFonts w:ascii="ＭＳ 明朝" w:eastAsia="ＭＳ 明朝" w:hAnsi="ＭＳ 明朝" w:hint="eastAsia"/>
          <w:sz w:val="18"/>
        </w:rPr>
        <w:t>グループ討議においても、同様の傾向が見られ、生徒たちが主張を述べるための根拠の重要性に気づけたことは良かったと思う。</w:t>
      </w:r>
    </w:p>
    <w:p w:rsidR="00825A6B" w:rsidRPr="00726162" w:rsidRDefault="00825A6B">
      <w:pPr>
        <w:rPr>
          <w:rFonts w:ascii="ＭＳ 明朝" w:eastAsia="ＭＳ 明朝" w:hAnsi="ＭＳ 明朝"/>
          <w:sz w:val="22"/>
        </w:rPr>
      </w:pPr>
    </w:p>
    <w:p w:rsidR="002401D6" w:rsidRPr="00A25142" w:rsidRDefault="002401D6">
      <w:pPr>
        <w:rPr>
          <w:rFonts w:ascii="ＭＳ ゴシック" w:eastAsia="ＭＳ ゴシック" w:hAnsi="ＭＳ ゴシック"/>
          <w:b/>
        </w:rPr>
      </w:pPr>
      <w:r w:rsidRPr="00A25142">
        <w:rPr>
          <w:rFonts w:ascii="ＭＳ ゴシック" w:eastAsia="ＭＳ ゴシック" w:hAnsi="ＭＳ ゴシック" w:hint="eastAsia"/>
          <w:b/>
          <w:sz w:val="22"/>
        </w:rPr>
        <w:t>（４）取り組みの中で感じられた課題と考えられる原因</w:t>
      </w:r>
    </w:p>
    <w:p w:rsidR="00A25142" w:rsidRPr="00A25142" w:rsidRDefault="00175B37" w:rsidP="00A25142">
      <w:pPr>
        <w:tabs>
          <w:tab w:val="left" w:pos="284"/>
        </w:tabs>
        <w:rPr>
          <w:rFonts w:ascii="ＭＳ 明朝" w:eastAsia="ＭＳ 明朝" w:hAnsi="ＭＳ 明朝"/>
          <w:sz w:val="18"/>
        </w:rPr>
      </w:pPr>
      <w:r w:rsidRPr="00A25142">
        <w:rPr>
          <w:rFonts w:ascii="ＭＳ 明朝" w:eastAsia="ＭＳ 明朝" w:hAnsi="ＭＳ 明朝" w:hint="eastAsia"/>
          <w:sz w:val="18"/>
        </w:rPr>
        <w:t xml:space="preserve">　</w:t>
      </w:r>
      <w:r w:rsidR="0042400B">
        <w:rPr>
          <w:rFonts w:ascii="ＭＳ 明朝" w:eastAsia="ＭＳ 明朝" w:hAnsi="ＭＳ 明朝" w:hint="eastAsia"/>
          <w:sz w:val="18"/>
        </w:rPr>
        <w:t>枠組みを意識させるような</w:t>
      </w:r>
      <w:r w:rsidRPr="00A25142">
        <w:rPr>
          <w:rFonts w:ascii="ＭＳ 明朝" w:eastAsia="ＭＳ 明朝" w:hAnsi="ＭＳ 明朝" w:hint="eastAsia"/>
          <w:sz w:val="18"/>
        </w:rPr>
        <w:t>細かい指示・助言は、苦手意識の強い生徒にとっ</w:t>
      </w:r>
      <w:r w:rsidR="009C6854" w:rsidRPr="00A25142">
        <w:rPr>
          <w:rFonts w:ascii="ＭＳ 明朝" w:eastAsia="ＭＳ 明朝" w:hAnsi="ＭＳ 明朝" w:hint="eastAsia"/>
          <w:sz w:val="18"/>
        </w:rPr>
        <w:t>ては大きな手立てとなりうるが、ともすると</w:t>
      </w:r>
      <w:r w:rsidRPr="00A25142">
        <w:rPr>
          <w:rFonts w:ascii="ＭＳ 明朝" w:eastAsia="ＭＳ 明朝" w:hAnsi="ＭＳ 明朝" w:hint="eastAsia"/>
          <w:sz w:val="18"/>
        </w:rPr>
        <w:t>、授業者の価値観や参考資料の内容を焼き直した文章・作品にな</w:t>
      </w:r>
      <w:r w:rsidR="00AD27D2" w:rsidRPr="00A25142">
        <w:rPr>
          <w:rFonts w:ascii="ＭＳ 明朝" w:eastAsia="ＭＳ 明朝" w:hAnsi="ＭＳ 明朝" w:hint="eastAsia"/>
          <w:sz w:val="18"/>
        </w:rPr>
        <w:t>ってしまう危険性を感じた。メモを作成す</w:t>
      </w:r>
      <w:r w:rsidR="009C6854" w:rsidRPr="00A25142">
        <w:rPr>
          <w:rFonts w:ascii="ＭＳ 明朝" w:eastAsia="ＭＳ 明朝" w:hAnsi="ＭＳ 明朝" w:hint="eastAsia"/>
          <w:sz w:val="18"/>
        </w:rPr>
        <w:t>る際に</w:t>
      </w:r>
      <w:r w:rsidR="00AD27D2" w:rsidRPr="00A25142">
        <w:rPr>
          <w:rFonts w:ascii="ＭＳ 明朝" w:eastAsia="ＭＳ 明朝" w:hAnsi="ＭＳ 明朝" w:hint="eastAsia"/>
          <w:sz w:val="18"/>
        </w:rPr>
        <w:t>、</w:t>
      </w:r>
      <w:r w:rsidR="0035770E" w:rsidRPr="00A25142">
        <w:rPr>
          <w:rFonts w:ascii="ＭＳ 明朝" w:eastAsia="ＭＳ 明朝" w:hAnsi="ＭＳ 明朝" w:hint="eastAsia"/>
          <w:sz w:val="18"/>
        </w:rPr>
        <w:t>図書館の本や資料よりも、</w:t>
      </w:r>
      <w:r w:rsidR="00AD27D2" w:rsidRPr="00A25142">
        <w:rPr>
          <w:rFonts w:ascii="ＭＳ 明朝" w:eastAsia="ＭＳ 明朝" w:hAnsi="ＭＳ 明朝" w:hint="eastAsia"/>
          <w:sz w:val="18"/>
        </w:rPr>
        <w:t>スマートフォンで検索し、情報を得た気になっている点も気になった。そのため、意見文やレジュメは判で押したようなものが多く、オリジナリティに欠けている。</w:t>
      </w:r>
      <w:r w:rsidR="009C7A0D" w:rsidRPr="00A25142">
        <w:rPr>
          <w:rFonts w:ascii="ＭＳ 明朝" w:eastAsia="ＭＳ 明朝" w:hAnsi="ＭＳ 明朝" w:hint="eastAsia"/>
          <w:sz w:val="18"/>
        </w:rPr>
        <w:t>また、語彙や知識の</w:t>
      </w:r>
      <w:r w:rsidR="00A25142" w:rsidRPr="00A25142">
        <w:rPr>
          <w:rFonts w:ascii="ＭＳ 明朝" w:eastAsia="ＭＳ 明朝" w:hAnsi="ＭＳ 明朝" w:hint="eastAsia"/>
          <w:sz w:val="18"/>
        </w:rPr>
        <w:t>乏しさも目立ち、表現し</w:t>
      </w:r>
      <w:r w:rsidR="00A25142">
        <w:rPr>
          <w:rFonts w:ascii="ＭＳ 明朝" w:eastAsia="ＭＳ 明朝" w:hAnsi="ＭＳ 明朝" w:hint="eastAsia"/>
          <w:sz w:val="18"/>
        </w:rPr>
        <w:t>たいことがうまく伝わらないケースも。コースや科によって生徒の特性が異なり、取り組みが</w:t>
      </w:r>
      <w:r w:rsidR="00BA242E">
        <w:rPr>
          <w:rFonts w:ascii="ＭＳ 明朝" w:eastAsia="ＭＳ 明朝" w:hAnsi="ＭＳ 明朝" w:hint="eastAsia"/>
          <w:sz w:val="18"/>
        </w:rPr>
        <w:t>上手くいく集団とそうでない集団の差が大きい</w:t>
      </w:r>
      <w:r w:rsidR="00BD7E4C">
        <w:rPr>
          <w:rFonts w:ascii="ＭＳ 明朝" w:eastAsia="ＭＳ 明朝" w:hAnsi="ＭＳ 明朝" w:hint="eastAsia"/>
          <w:sz w:val="18"/>
        </w:rPr>
        <w:t>ので、表現活動の評価「</w:t>
      </w:r>
      <w:r w:rsidR="0042400B">
        <w:rPr>
          <w:rFonts w:ascii="ＭＳ 明朝" w:eastAsia="ＭＳ 明朝" w:hAnsi="ＭＳ 明朝" w:hint="eastAsia"/>
          <w:sz w:val="18"/>
        </w:rPr>
        <w:t>基準</w:t>
      </w:r>
      <w:r w:rsidR="00BD7E4C">
        <w:rPr>
          <w:rFonts w:ascii="ＭＳ 明朝" w:eastAsia="ＭＳ 明朝" w:hAnsi="ＭＳ 明朝" w:hint="eastAsia"/>
          <w:sz w:val="18"/>
        </w:rPr>
        <w:t>」</w:t>
      </w:r>
      <w:r w:rsidR="0042400B">
        <w:rPr>
          <w:rFonts w:ascii="ＭＳ 明朝" w:eastAsia="ＭＳ 明朝" w:hAnsi="ＭＳ 明朝" w:hint="eastAsia"/>
          <w:sz w:val="18"/>
        </w:rPr>
        <w:t>を定めることが難しい</w:t>
      </w:r>
      <w:r w:rsidR="00BA242E">
        <w:rPr>
          <w:rFonts w:ascii="ＭＳ 明朝" w:eastAsia="ＭＳ 明朝" w:hAnsi="ＭＳ 明朝" w:hint="eastAsia"/>
          <w:sz w:val="18"/>
        </w:rPr>
        <w:t>。</w:t>
      </w:r>
      <w:r w:rsidR="00BD7E4C">
        <w:rPr>
          <w:rFonts w:ascii="ＭＳ 明朝" w:eastAsia="ＭＳ 明朝" w:hAnsi="ＭＳ 明朝" w:hint="eastAsia"/>
          <w:sz w:val="18"/>
        </w:rPr>
        <w:t>活動が</w:t>
      </w:r>
      <w:r w:rsidR="00BA242E">
        <w:rPr>
          <w:rFonts w:ascii="ＭＳ 明朝" w:eastAsia="ＭＳ 明朝" w:hAnsi="ＭＳ 明朝" w:hint="eastAsia"/>
          <w:sz w:val="18"/>
        </w:rPr>
        <w:t>上手くいかないケースには、他者の話を聞いたり話し合ったりする際の姿勢が定着していない、自分の考えを他者に伝えることを極度に恐れる……といった国語科の指導以前の問題が背景にあった生徒も多い。</w:t>
      </w:r>
    </w:p>
    <w:p w:rsidR="008970B1" w:rsidRPr="00BA242E" w:rsidRDefault="008970B1">
      <w:pPr>
        <w:rPr>
          <w:rFonts w:ascii="ＭＳ 明朝" w:eastAsia="ＭＳ 明朝" w:hAnsi="ＭＳ 明朝"/>
          <w:sz w:val="22"/>
        </w:rPr>
      </w:pPr>
    </w:p>
    <w:p w:rsidR="008970B1" w:rsidRPr="00A25142" w:rsidRDefault="008970B1">
      <w:pPr>
        <w:rPr>
          <w:rFonts w:ascii="ＭＳ ゴシック" w:eastAsia="ＭＳ ゴシック" w:hAnsi="ＭＳ ゴシック"/>
          <w:b/>
        </w:rPr>
      </w:pPr>
      <w:r w:rsidRPr="00A25142">
        <w:rPr>
          <w:rFonts w:ascii="ＭＳ ゴシック" w:eastAsia="ＭＳ ゴシック" w:hAnsi="ＭＳ ゴシック" w:hint="eastAsia"/>
          <w:b/>
          <w:sz w:val="22"/>
        </w:rPr>
        <w:t>（５）（４）で感じられた課題に向けての改善策（案）</w:t>
      </w:r>
    </w:p>
    <w:p w:rsidR="008970B1" w:rsidRPr="00A25142" w:rsidRDefault="00BD7E4C">
      <w:pPr>
        <w:rPr>
          <w:rFonts w:ascii="ＭＳ 明朝" w:eastAsia="ＭＳ 明朝" w:hAnsi="ＭＳ 明朝"/>
          <w:sz w:val="18"/>
        </w:rPr>
      </w:pPr>
      <w:r>
        <w:rPr>
          <w:rFonts w:ascii="ＭＳ 明朝" w:eastAsia="ＭＳ 明朝" w:hAnsi="ＭＳ 明朝" w:hint="eastAsia"/>
          <w:sz w:val="18"/>
        </w:rPr>
        <w:t xml:space="preserve">　どんな小さな取り組みでもいいので、表現活動の機会を増やし、「自分の意見を他者に伝えること」「他者の意見を聞き、理解すること」を繰り返し訓練する必要があると思う。</w:t>
      </w:r>
      <w:r w:rsidR="00CF1B2A">
        <w:rPr>
          <w:rFonts w:ascii="ＭＳ 明朝" w:eastAsia="ＭＳ 明朝" w:hAnsi="ＭＳ 明朝" w:hint="eastAsia"/>
          <w:sz w:val="18"/>
        </w:rPr>
        <w:t>シラバス作成の際、系統立てて表現活動を盛り込むのと同時に</w:t>
      </w:r>
      <w:r>
        <w:rPr>
          <w:rFonts w:ascii="ＭＳ 明朝" w:eastAsia="ＭＳ 明朝" w:hAnsi="ＭＳ 明朝" w:hint="eastAsia"/>
          <w:sz w:val="18"/>
        </w:rPr>
        <w:t>、「総合的な学習」といった本校独自の科目の担当者や司書教諭との連携・情報共有といった、国語科の枠を超えた体制づくりというものも見据えていくことができたら理想的である。</w:t>
      </w:r>
    </w:p>
    <w:sectPr w:rsidR="008970B1" w:rsidRPr="00A25142" w:rsidSect="00105E08">
      <w:pgSz w:w="11906" w:h="16838"/>
      <w:pgMar w:top="720" w:right="720" w:bottom="720" w:left="720" w:header="851" w:footer="992" w:gutter="0"/>
      <w:cols w:space="425"/>
      <w:docGrid w:type="linesAndChars" w:linePitch="290" w:charSpace="-403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EF8" w:rsidRDefault="00830EF8" w:rsidP="00830EF8">
      <w:r>
        <w:separator/>
      </w:r>
    </w:p>
  </w:endnote>
  <w:endnote w:type="continuationSeparator" w:id="0">
    <w:p w:rsidR="00830EF8" w:rsidRDefault="00830EF8" w:rsidP="00830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EF8" w:rsidRDefault="00830EF8" w:rsidP="00830EF8">
      <w:r>
        <w:separator/>
      </w:r>
    </w:p>
  </w:footnote>
  <w:footnote w:type="continuationSeparator" w:id="0">
    <w:p w:rsidR="00830EF8" w:rsidRDefault="00830EF8" w:rsidP="00830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95"/>
  <w:drawingGridVerticalSpacing w:val="14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C23"/>
    <w:rsid w:val="00093DC2"/>
    <w:rsid w:val="000D4A70"/>
    <w:rsid w:val="00103689"/>
    <w:rsid w:val="00105E08"/>
    <w:rsid w:val="00175B37"/>
    <w:rsid w:val="00183CD5"/>
    <w:rsid w:val="001A580C"/>
    <w:rsid w:val="001B2657"/>
    <w:rsid w:val="002018E1"/>
    <w:rsid w:val="002401D6"/>
    <w:rsid w:val="002C0120"/>
    <w:rsid w:val="00337ADB"/>
    <w:rsid w:val="00351D73"/>
    <w:rsid w:val="0035770E"/>
    <w:rsid w:val="003B09AF"/>
    <w:rsid w:val="003D6A33"/>
    <w:rsid w:val="00403E34"/>
    <w:rsid w:val="0042400B"/>
    <w:rsid w:val="004461C3"/>
    <w:rsid w:val="00451C9E"/>
    <w:rsid w:val="004937BC"/>
    <w:rsid w:val="00497908"/>
    <w:rsid w:val="004B5CCC"/>
    <w:rsid w:val="00514EB4"/>
    <w:rsid w:val="005341D3"/>
    <w:rsid w:val="00536FFE"/>
    <w:rsid w:val="00576EC7"/>
    <w:rsid w:val="005A29AF"/>
    <w:rsid w:val="005E0B62"/>
    <w:rsid w:val="005E10A8"/>
    <w:rsid w:val="00635E6E"/>
    <w:rsid w:val="00646E46"/>
    <w:rsid w:val="006A2C4F"/>
    <w:rsid w:val="006A64F2"/>
    <w:rsid w:val="006E4088"/>
    <w:rsid w:val="00726162"/>
    <w:rsid w:val="00731648"/>
    <w:rsid w:val="007347A0"/>
    <w:rsid w:val="0075300A"/>
    <w:rsid w:val="0077005D"/>
    <w:rsid w:val="00780A88"/>
    <w:rsid w:val="007C29B6"/>
    <w:rsid w:val="007E18F5"/>
    <w:rsid w:val="00811CCA"/>
    <w:rsid w:val="00825A6B"/>
    <w:rsid w:val="00830EF8"/>
    <w:rsid w:val="008970B1"/>
    <w:rsid w:val="0092035D"/>
    <w:rsid w:val="00950081"/>
    <w:rsid w:val="00961171"/>
    <w:rsid w:val="009C6854"/>
    <w:rsid w:val="009C7A0D"/>
    <w:rsid w:val="009F40B6"/>
    <w:rsid w:val="009F6289"/>
    <w:rsid w:val="00A107AC"/>
    <w:rsid w:val="00A25142"/>
    <w:rsid w:val="00A33E38"/>
    <w:rsid w:val="00AA3D52"/>
    <w:rsid w:val="00AD27D2"/>
    <w:rsid w:val="00B82F97"/>
    <w:rsid w:val="00BA0D3A"/>
    <w:rsid w:val="00BA242E"/>
    <w:rsid w:val="00BD7E4C"/>
    <w:rsid w:val="00BE67C7"/>
    <w:rsid w:val="00C1713F"/>
    <w:rsid w:val="00C3512B"/>
    <w:rsid w:val="00C50E0B"/>
    <w:rsid w:val="00C530AB"/>
    <w:rsid w:val="00C96CA4"/>
    <w:rsid w:val="00CE72B9"/>
    <w:rsid w:val="00CF1B2A"/>
    <w:rsid w:val="00D30FAE"/>
    <w:rsid w:val="00D42B1D"/>
    <w:rsid w:val="00D9651D"/>
    <w:rsid w:val="00DB43F9"/>
    <w:rsid w:val="00E154CC"/>
    <w:rsid w:val="00E24888"/>
    <w:rsid w:val="00EB30A1"/>
    <w:rsid w:val="00EB75E4"/>
    <w:rsid w:val="00EE4A7C"/>
    <w:rsid w:val="00F214BA"/>
    <w:rsid w:val="00F34822"/>
    <w:rsid w:val="00F42C23"/>
    <w:rsid w:val="00F6339F"/>
    <w:rsid w:val="00F6437E"/>
    <w:rsid w:val="00F84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E0DFCF2D-EEFD-4F7D-A2B9-684E0571A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0EF8"/>
    <w:pPr>
      <w:tabs>
        <w:tab w:val="center" w:pos="4252"/>
        <w:tab w:val="right" w:pos="8504"/>
      </w:tabs>
      <w:snapToGrid w:val="0"/>
    </w:pPr>
  </w:style>
  <w:style w:type="character" w:customStyle="1" w:styleId="a4">
    <w:name w:val="ヘッダー (文字)"/>
    <w:basedOn w:val="a0"/>
    <w:link w:val="a3"/>
    <w:uiPriority w:val="99"/>
    <w:rsid w:val="00830EF8"/>
  </w:style>
  <w:style w:type="paragraph" w:styleId="a5">
    <w:name w:val="footer"/>
    <w:basedOn w:val="a"/>
    <w:link w:val="a6"/>
    <w:uiPriority w:val="99"/>
    <w:unhideWhenUsed/>
    <w:rsid w:val="00830EF8"/>
    <w:pPr>
      <w:tabs>
        <w:tab w:val="center" w:pos="4252"/>
        <w:tab w:val="right" w:pos="8504"/>
      </w:tabs>
      <w:snapToGrid w:val="0"/>
    </w:pPr>
  </w:style>
  <w:style w:type="character" w:customStyle="1" w:styleId="a6">
    <w:name w:val="フッター (文字)"/>
    <w:basedOn w:val="a0"/>
    <w:link w:val="a5"/>
    <w:uiPriority w:val="99"/>
    <w:rsid w:val="00830E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うめきあきこ</dc:creator>
  <cp:lastModifiedBy>Windows ユーザー</cp:lastModifiedBy>
  <cp:revision>2</cp:revision>
  <dcterms:created xsi:type="dcterms:W3CDTF">2020-01-31T03:21:00Z</dcterms:created>
  <dcterms:modified xsi:type="dcterms:W3CDTF">2020-01-31T03:21:00Z</dcterms:modified>
</cp:coreProperties>
</file>